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7AE0" w:rsidRDefault="006C2069">
      <w:pPr>
        <w:snapToGrid w:val="0"/>
        <w:jc w:val="center"/>
        <w:rPr>
          <w:rFonts w:ascii="楷体_GB2312"/>
          <w:sz w:val="28"/>
        </w:rPr>
      </w:pPr>
      <w:bookmarkStart w:id="0" w:name="_GoBack"/>
      <w:bookmarkEnd w:id="0"/>
      <w:r>
        <w:rPr>
          <w:rFonts w:ascii="楷体_GB2312" w:hint="eastAsia"/>
          <w:b/>
          <w:bCs/>
          <w:sz w:val="28"/>
        </w:rPr>
        <w:t>浙江工业大学202</w:t>
      </w:r>
      <w:r w:rsidR="005F1BF1">
        <w:rPr>
          <w:rFonts w:ascii="楷体_GB2312" w:hint="eastAsia"/>
          <w:b/>
          <w:bCs/>
          <w:sz w:val="28"/>
        </w:rPr>
        <w:t>2</w:t>
      </w:r>
      <w:r>
        <w:rPr>
          <w:rFonts w:ascii="楷体_GB2312" w:hint="eastAsia"/>
          <w:b/>
          <w:bCs/>
          <w:sz w:val="28"/>
        </w:rPr>
        <w:t>年</w:t>
      </w:r>
    </w:p>
    <w:p w:rsidR="00737AE0" w:rsidRDefault="006C2069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</w:t>
      </w:r>
      <w:r w:rsidR="005F1BF1">
        <w:rPr>
          <w:rFonts w:ascii="楷体_GB2312" w:hint="eastAsia"/>
          <w:b/>
          <w:bCs/>
          <w:sz w:val="28"/>
        </w:rPr>
        <w:t>招生考试初试</w:t>
      </w:r>
      <w:r>
        <w:rPr>
          <w:rFonts w:ascii="楷体_GB2312" w:hint="eastAsia"/>
          <w:b/>
          <w:bCs/>
          <w:sz w:val="28"/>
        </w:rPr>
        <w:t>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737AE0" w:rsidTr="005F1BF1">
        <w:trPr>
          <w:trHeight w:val="435"/>
        </w:trPr>
        <w:tc>
          <w:tcPr>
            <w:tcW w:w="1914" w:type="dxa"/>
            <w:vAlign w:val="bottom"/>
          </w:tcPr>
          <w:p w:rsidR="00737AE0" w:rsidRDefault="006C2069" w:rsidP="00D15C1D">
            <w:pPr>
              <w:spacing w:afterLines="15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737AE0" w:rsidRDefault="00021F6A" w:rsidP="00D15C1D">
            <w:pPr>
              <w:pStyle w:val="1"/>
              <w:spacing w:beforeLines="25" w:afterLines="10" w:line="240" w:lineRule="auto"/>
              <w:ind w:firstLineChars="735" w:firstLine="1771"/>
              <w:rPr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 xml:space="preserve">665   </w:t>
            </w:r>
            <w:r w:rsidR="006C2069">
              <w:rPr>
                <w:rFonts w:ascii="楷体_GB2312" w:eastAsia="楷体_GB2312" w:hint="eastAsia"/>
                <w:sz w:val="24"/>
                <w:szCs w:val="24"/>
              </w:rPr>
              <w:t>数学分析</w:t>
            </w:r>
          </w:p>
        </w:tc>
      </w:tr>
      <w:tr w:rsidR="00737AE0" w:rsidTr="005F1BF1">
        <w:trPr>
          <w:trHeight w:val="435"/>
        </w:trPr>
        <w:tc>
          <w:tcPr>
            <w:tcW w:w="1914" w:type="dxa"/>
            <w:vAlign w:val="bottom"/>
          </w:tcPr>
          <w:p w:rsidR="00737AE0" w:rsidRDefault="006C2069" w:rsidP="00D15C1D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737AE0" w:rsidRDefault="006C2069" w:rsidP="00D15C1D">
            <w:pPr>
              <w:spacing w:afterLines="20"/>
              <w:ind w:firstLineChars="392" w:firstLine="944"/>
              <w:rPr>
                <w:rFonts w:ascii="宋体" w:hAnsi="宋体"/>
                <w:b/>
                <w:szCs w:val="21"/>
              </w:rPr>
            </w:pP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737AE0" w:rsidTr="005F1BF1">
        <w:trPr>
          <w:trHeight w:val="349"/>
        </w:trPr>
        <w:tc>
          <w:tcPr>
            <w:tcW w:w="1914" w:type="dxa"/>
            <w:vAlign w:val="bottom"/>
          </w:tcPr>
          <w:p w:rsidR="00737AE0" w:rsidRDefault="006C2069" w:rsidP="00D15C1D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737AE0" w:rsidRDefault="006C2069" w:rsidP="00D15C1D"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713489">
              <w:rPr>
                <w:rFonts w:ascii="宋体" w:hAnsi="宋体" w:hint="eastAsia"/>
                <w:b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数</w:t>
            </w:r>
            <w:r w:rsidR="00713489"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学</w:t>
            </w:r>
          </w:p>
        </w:tc>
      </w:tr>
    </w:tbl>
    <w:p w:rsidR="00737AE0" w:rsidRDefault="00737AE0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737AE0">
        <w:trPr>
          <w:cantSplit/>
        </w:trPr>
        <w:tc>
          <w:tcPr>
            <w:tcW w:w="9288" w:type="dxa"/>
          </w:tcPr>
          <w:p w:rsidR="00737AE0" w:rsidRPr="00D15C1D" w:rsidRDefault="006C2069" w:rsidP="00D15C1D">
            <w:pPr>
              <w:rPr>
                <w:rFonts w:ascii="黑体" w:eastAsia="黑体" w:hAnsi="黑体"/>
                <w:sz w:val="21"/>
              </w:rPr>
            </w:pPr>
            <w:r w:rsidRPr="00D15C1D">
              <w:rPr>
                <w:rFonts w:ascii="黑体" w:eastAsia="黑体" w:hAnsi="黑体" w:hint="eastAsia"/>
                <w:sz w:val="21"/>
              </w:rPr>
              <w:t>一、基本内容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1、函数与极限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（1）函数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掌握函数的定义，函数的表示法，函数的运算，熟悉初等函数的性质，熟悉有界函数、单调函数、奇偶函数、周期函数的性质。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（2）数列极限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掌握数列极限的定义，可用</w:t>
            </w:r>
            <w:r w:rsidRPr="00D15C1D">
              <w:rPr>
                <w:rFonts w:hAnsi="Times New Roman" w:hint="eastAsia"/>
                <w:kern w:val="2"/>
                <w:sz w:val="21"/>
              </w:rPr>
              <w:object w:dxaOrig="5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对象 1" o:spid="_x0000_i1025" type="#_x0000_t75" style="width:30pt;height:14.25pt;mso-wrap-style:square;mso-position-horizontal-relative:page;mso-position-vertical-relative:page" o:ole="">
                  <v:imagedata r:id="rId6" o:title="" embosscolor="white"/>
                </v:shape>
                <o:OLEObject Type="Embed" ProgID="Equation.DSMT4" ShapeID="对象 1" DrawAspect="Content" ObjectID="_1693291096" r:id="rId7"/>
              </w:object>
            </w:r>
            <w:r w:rsidRPr="00D15C1D">
              <w:rPr>
                <w:rFonts w:hAnsi="Times New Roman" w:hint="eastAsia"/>
                <w:kern w:val="2"/>
                <w:sz w:val="21"/>
              </w:rPr>
              <w:t>语言证明数列极限的存在性，不存在性，能求给定数列的极限，熟悉收敛数列的性质和数列极限存在的条件。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（3）函数极限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熟悉各种极限定义，可用</w:t>
            </w:r>
            <w:r w:rsidRPr="00D15C1D">
              <w:rPr>
                <w:rFonts w:hAnsi="Times New Roman" w:hint="eastAsia"/>
                <w:kern w:val="2"/>
                <w:sz w:val="21"/>
              </w:rPr>
              <w:object w:dxaOrig="559" w:dyaOrig="279">
                <v:shape id="对象 2" o:spid="_x0000_i1026" type="#_x0000_t75" style="width:27.75pt;height:14.25pt;mso-wrap-style:square;mso-position-horizontal-relative:page;mso-position-vertical-relative:page" o:ole="">
                  <v:imagedata r:id="rId8" o:title="" embosscolor="white"/>
                </v:shape>
                <o:OLEObject Type="Embed" ProgID="Equation.DSMT4" ShapeID="对象 2" DrawAspect="Content" ObjectID="_1693291097" r:id="rId9"/>
              </w:object>
            </w:r>
            <w:r w:rsidRPr="00D15C1D">
              <w:rPr>
                <w:rFonts w:hAnsi="Times New Roman" w:hint="eastAsia"/>
                <w:kern w:val="2"/>
                <w:sz w:val="21"/>
              </w:rPr>
              <w:t>语言证明函数极限的存在性，熟悉函数极限的性质和存在条件，掌握无穷小量和无穷大量阶的比较，会求给定函数的极限。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（4）实数集和实数完备性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掌握上下确界概念。熟悉实数完备性的几个基本定理，掌握其证明和应用。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（5）函数的连续性</w:t>
            </w:r>
          </w:p>
          <w:p w:rsidR="00737AE0" w:rsidRPr="00D15C1D" w:rsidRDefault="006C2069" w:rsidP="00D15C1D">
            <w:pPr>
              <w:ind w:firstLineChars="200" w:firstLine="420"/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熟悉函数连续的定义，函数间断点的分类，掌握连续函数的性质。掌握一致连续的概念，能够证明和函数连续性有关的命题。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2、一元函数微分学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（1）导数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熟悉导数、左右导数、高阶导数概念，明确导数的几何意义，了解导函数的性质，掌握求导法则，会求初等函数、分段函数、参数方程确定函数和隐函数的导数、高阶导数。明确可导与连续的关系，能正确讨论函数的可导性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（2）微分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掌握微分、高阶微分定义，微分的运算法则，会利用微分进行近似计算。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（3）中值定理与泰勒公式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掌握费马定理、罗尔定理、拉格朗日中值定理和柯西中值定理，并能利用这些定理证明命题，证明不等式。熟悉几种类型的泰勒公式。熟悉基本初等函数的泰勒公式，会将给定函数泰勒展开。能用泰勒公式进行近似计算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（4）导数应用</w:t>
            </w:r>
          </w:p>
          <w:p w:rsidR="00737AE0" w:rsidRPr="00D15C1D" w:rsidRDefault="006C2069" w:rsidP="00D15C1D">
            <w:pPr>
              <w:ind w:firstLineChars="200" w:firstLine="420"/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掌握函数驻点、拐点、极值、最大最小值、渐近线的求法，熟悉函数单调性、凹凸性的讨论，能进行函数作图。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3、一元函数积分学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（1）不定积分</w:t>
            </w:r>
          </w:p>
          <w:p w:rsidR="00737AE0" w:rsidRPr="00D15C1D" w:rsidRDefault="006C2069" w:rsidP="00D15C1D">
            <w:pPr>
              <w:ind w:firstLineChars="200" w:firstLine="420"/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掌握原函数和不定积分概念，熟练掌握求不定积分的方法。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150" w:firstLine="315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（2）定积分</w:t>
            </w:r>
          </w:p>
          <w:p w:rsidR="00737AE0" w:rsidRPr="00D15C1D" w:rsidRDefault="006C2069" w:rsidP="00D15C1D">
            <w:pPr>
              <w:pStyle w:val="a3"/>
              <w:adjustRightInd w:val="0"/>
              <w:snapToGrid w:val="0"/>
              <w:spacing w:before="0" w:beforeAutospacing="0" w:after="0" w:afterAutospacing="0"/>
              <w:ind w:firstLineChars="200" w:firstLine="420"/>
              <w:rPr>
                <w:rFonts w:hAnsi="Times New Roman"/>
                <w:kern w:val="2"/>
                <w:sz w:val="21"/>
              </w:rPr>
            </w:pPr>
            <w:r w:rsidRPr="00D15C1D">
              <w:rPr>
                <w:rFonts w:hAnsi="Times New Roman" w:hint="eastAsia"/>
                <w:kern w:val="2"/>
                <w:sz w:val="21"/>
              </w:rPr>
              <w:t>熟悉定积分的定义、可积的必要条件和充分条件、常用可积函数类、定积分的性质、定积分的计算。熟练掌握微积分学基本定理，会求积分变限函数的极限、导数。掌握无穷积分和瑕积分的收敛判别法、绝对收敛判别法，明确定积分与反常积分性质方面的异同。</w:t>
            </w:r>
          </w:p>
          <w:p w:rsidR="00737AE0" w:rsidRPr="00D15C1D" w:rsidRDefault="006C2069" w:rsidP="00D15C1D">
            <w:pPr>
              <w:ind w:firstLineChars="200" w:firstLine="420"/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会用定积分求平面图形的面积、已知截面面积的立体体积、曲线的弧长、曲率。熟悉微元法。</w:t>
            </w:r>
          </w:p>
          <w:p w:rsidR="00A808FB" w:rsidRPr="00D15C1D" w:rsidRDefault="00A808FB" w:rsidP="00D15C1D">
            <w:pPr>
              <w:ind w:firstLineChars="200" w:firstLine="420"/>
              <w:rPr>
                <w:rFonts w:ascii="宋体" w:eastAsia="宋体"/>
                <w:sz w:val="21"/>
              </w:rPr>
            </w:pPr>
          </w:p>
        </w:tc>
      </w:tr>
      <w:tr w:rsidR="00737AE0">
        <w:trPr>
          <w:cantSplit/>
          <w:trHeight w:val="2498"/>
        </w:trPr>
        <w:tc>
          <w:tcPr>
            <w:tcW w:w="9288" w:type="dxa"/>
          </w:tcPr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lastRenderedPageBreak/>
              <w:t>4、多元函数及其微分学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（1）多元函数的极限与连续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掌握重极限与累次极限的定义、联系与区别，能熟练讨论这些极限的存在性和不存在性。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（2）偏导数、微分和方向导数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偏导数、微分和方向导数的概念、求法，特别是复合函数高阶偏导的求法，隐函数偏导的求法。熟悉可微性条件、几何意义与应用。能熟练讨论多元函数连续、可微、偏导连续之间的关系，能举出具有其中几种性质而不具有其余性质的多元函数例子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能利用偏导数求平面曲线的切线与法线，空间曲线的切线与法平面，空间曲面的切平面与法线。熟练掌握条件极值的求法，有界闭区域上函数的最大最小值求法。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5、多元函数积分学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（1）重积分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熟悉重积分的定义和可积性条件，熟练掌握重积分的计算、交换积分次序方法，会利用重积分计算面积、体积。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（2）曲线积分和曲面积分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第一类曲线积分、第二类曲线积分、第一类曲面积分、第二类曲面积分的定义、计算方法，两类曲线积分的关系，两类曲面积分的关系，曲线积分与二重积分的关系（格林公式），曲面积分与三重积分的关系（高斯公式），曲面积分与曲线积分的关系（斯托克斯公式）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6、级数理论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（1）数项级数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掌握级数、正项级数、交错级数的概念和收敛判别法，明确级数和数列的关系。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（2）函数列与函数项级数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掌握函数列与函数项级数一致收敛的概念、判别法、性质, 和函数的连续性，级数的逐项可导、逐项可积性。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（3）幂级数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掌握幂级数收敛半径、收敛区间的求法，熟练掌握函数的泰勒级数展开法，注意利用逐项求导和逐项积分的展开方法。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（4）傅里叶级数</w:t>
            </w:r>
          </w:p>
          <w:p w:rsidR="00737AE0" w:rsidRPr="00D15C1D" w:rsidRDefault="006C2069" w:rsidP="00D15C1D">
            <w:pPr>
              <w:rPr>
                <w:rFonts w:ascii="宋体" w:eastAsia="宋体"/>
                <w:sz w:val="21"/>
              </w:rPr>
            </w:pPr>
            <w:r w:rsidRPr="00D15C1D">
              <w:rPr>
                <w:rFonts w:ascii="宋体" w:eastAsia="宋体" w:hint="eastAsia"/>
                <w:sz w:val="21"/>
              </w:rPr>
              <w:t>熟悉傅里叶级数的收敛定理，掌握函数展开成傅里叶级数的条件与方法。</w:t>
            </w:r>
          </w:p>
          <w:p w:rsidR="00737AE0" w:rsidRPr="00D15C1D" w:rsidRDefault="00737AE0" w:rsidP="00D15C1D">
            <w:pPr>
              <w:rPr>
                <w:rFonts w:ascii="宋体" w:eastAsia="宋体"/>
                <w:sz w:val="21"/>
              </w:rPr>
            </w:pPr>
          </w:p>
        </w:tc>
      </w:tr>
      <w:tr w:rsidR="00737AE0">
        <w:trPr>
          <w:cantSplit/>
          <w:trHeight w:val="1694"/>
        </w:trPr>
        <w:tc>
          <w:tcPr>
            <w:tcW w:w="9288" w:type="dxa"/>
          </w:tcPr>
          <w:p w:rsidR="00737AE0" w:rsidRPr="00643A0F" w:rsidRDefault="006C2069">
            <w:pPr>
              <w:rPr>
                <w:rFonts w:ascii="黑体" w:eastAsia="黑体" w:hAnsi="黑体"/>
                <w:sz w:val="21"/>
                <w:szCs w:val="21"/>
              </w:rPr>
            </w:pPr>
            <w:r w:rsidRPr="00643A0F">
              <w:rPr>
                <w:rFonts w:ascii="黑体" w:eastAsia="黑体" w:hAnsi="黑体" w:hint="eastAsia"/>
                <w:sz w:val="21"/>
                <w:szCs w:val="21"/>
              </w:rPr>
              <w:t>二、考试要求（包括考试时间、总分、考试方式、题型、分数比例等）</w:t>
            </w:r>
          </w:p>
          <w:p w:rsidR="00737AE0" w:rsidRPr="00643A0F" w:rsidRDefault="006C2069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考试时间：180分钟           </w:t>
            </w:r>
          </w:p>
          <w:p w:rsidR="00737AE0" w:rsidRPr="00643A0F" w:rsidRDefault="006C2069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总分：150分   </w:t>
            </w:r>
          </w:p>
          <w:p w:rsidR="00737AE0" w:rsidRPr="00643A0F" w:rsidRDefault="006C2069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考试方式：笔试，闭卷</w:t>
            </w:r>
          </w:p>
          <w:p w:rsidR="00737AE0" w:rsidRPr="00643A0F" w:rsidRDefault="006C206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题型、分数比例：计算题约占40%，概念题、证明题约占60%。</w:t>
            </w:r>
          </w:p>
          <w:p w:rsidR="00737AE0" w:rsidRPr="00643A0F" w:rsidRDefault="00737AE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7AE0">
        <w:trPr>
          <w:cantSplit/>
          <w:trHeight w:val="1694"/>
        </w:trPr>
        <w:tc>
          <w:tcPr>
            <w:tcW w:w="9288" w:type="dxa"/>
          </w:tcPr>
          <w:p w:rsidR="00737AE0" w:rsidRPr="00643A0F" w:rsidRDefault="006C2069">
            <w:pPr>
              <w:rPr>
                <w:rFonts w:ascii="黑体" w:eastAsia="黑体" w:hAnsi="黑体"/>
                <w:sz w:val="21"/>
                <w:szCs w:val="21"/>
              </w:rPr>
            </w:pPr>
            <w:r w:rsidRPr="00643A0F">
              <w:rPr>
                <w:rFonts w:ascii="黑体" w:eastAsia="黑体" w:hAnsi="黑体" w:hint="eastAsia"/>
                <w:sz w:val="21"/>
                <w:szCs w:val="21"/>
              </w:rPr>
              <w:t>三、主要参考书目</w:t>
            </w:r>
          </w:p>
          <w:p w:rsidR="00737AE0" w:rsidRPr="00643A0F" w:rsidRDefault="006C206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1、《数学分析》（第三版，上下册）华东师</w:t>
            </w:r>
            <w:r w:rsidRPr="00643A0F">
              <w:rPr>
                <w:rFonts w:asciiTheme="minorEastAsia" w:eastAsiaTheme="minorEastAsia" w:hAnsiTheme="minorEastAsia"/>
                <w:sz w:val="21"/>
                <w:szCs w:val="21"/>
              </w:rPr>
              <w:t>范</w:t>
            </w: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大</w:t>
            </w:r>
            <w:r w:rsidRPr="00643A0F">
              <w:rPr>
                <w:rFonts w:asciiTheme="minorEastAsia" w:eastAsiaTheme="minorEastAsia" w:hAnsiTheme="minorEastAsia"/>
                <w:sz w:val="21"/>
                <w:szCs w:val="21"/>
              </w:rPr>
              <w:t>学</w:t>
            </w: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数学系</w:t>
            </w:r>
            <w:r w:rsidRPr="00643A0F">
              <w:rPr>
                <w:rFonts w:asciiTheme="minorEastAsia" w:eastAsiaTheme="minorEastAsia" w:hAnsiTheme="minorEastAsia"/>
                <w:sz w:val="21"/>
                <w:szCs w:val="21"/>
              </w:rPr>
              <w:t>编</w:t>
            </w: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著 高等教育出版社 </w:t>
            </w:r>
            <w:r w:rsidRPr="00643A0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2001或之后版本</w:t>
            </w:r>
          </w:p>
          <w:p w:rsidR="00737AE0" w:rsidRPr="00643A0F" w:rsidRDefault="006C206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43A0F">
              <w:rPr>
                <w:rFonts w:asciiTheme="minorEastAsia" w:eastAsiaTheme="minorEastAsia" w:hAnsiTheme="minorEastAsia" w:hint="eastAsia"/>
                <w:sz w:val="21"/>
                <w:szCs w:val="21"/>
              </w:rPr>
              <w:t>2、《数学分析》（第一版）欧阳光中、姚允龙、周渊编著 复旦大学出版社  2003 或之后版本</w:t>
            </w:r>
          </w:p>
        </w:tc>
      </w:tr>
    </w:tbl>
    <w:p w:rsidR="006C2069" w:rsidRDefault="006C2069">
      <w:pPr>
        <w:spacing w:line="400" w:lineRule="exact"/>
        <w:rPr>
          <w:rFonts w:ascii="黑体" w:eastAsia="黑体"/>
        </w:rPr>
      </w:pPr>
    </w:p>
    <w:sectPr w:rsidR="006C2069" w:rsidSect="00737AE0">
      <w:headerReference w:type="default" r:id="rId10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A4" w:rsidRDefault="005152A4">
      <w:r>
        <w:separator/>
      </w:r>
    </w:p>
  </w:endnote>
  <w:endnote w:type="continuationSeparator" w:id="0">
    <w:p w:rsidR="005152A4" w:rsidRDefault="00515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A4" w:rsidRDefault="005152A4">
      <w:r>
        <w:separator/>
      </w:r>
    </w:p>
  </w:footnote>
  <w:footnote w:type="continuationSeparator" w:id="0">
    <w:p w:rsidR="005152A4" w:rsidRDefault="00515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E0" w:rsidRDefault="006C2069">
    <w:pPr>
      <w:pStyle w:val="a5"/>
      <w:rPr>
        <w:rFonts w:ascii="楷体" w:eastAsia="楷体" w:hAnsi="楷体" w:cs="楷体"/>
      </w:rPr>
    </w:pPr>
    <w:r>
      <w:rPr>
        <w:rFonts w:ascii="楷体" w:eastAsia="楷体" w:hAnsi="楷体" w:cs="楷体" w:hint="eastAsia"/>
      </w:rPr>
      <w:t>浙江工业大学研究生入学考试自命题科目考试大纲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1F6A"/>
    <w:rsid w:val="0004069A"/>
    <w:rsid w:val="00041E10"/>
    <w:rsid w:val="00074723"/>
    <w:rsid w:val="000B4372"/>
    <w:rsid w:val="001433F4"/>
    <w:rsid w:val="00172A27"/>
    <w:rsid w:val="002934C0"/>
    <w:rsid w:val="002C22F8"/>
    <w:rsid w:val="002E6333"/>
    <w:rsid w:val="00332444"/>
    <w:rsid w:val="00334840"/>
    <w:rsid w:val="0035273F"/>
    <w:rsid w:val="004A53D8"/>
    <w:rsid w:val="005048F3"/>
    <w:rsid w:val="005152A4"/>
    <w:rsid w:val="00585FE4"/>
    <w:rsid w:val="005F1BF1"/>
    <w:rsid w:val="00643A0F"/>
    <w:rsid w:val="006543EB"/>
    <w:rsid w:val="006C2069"/>
    <w:rsid w:val="00713489"/>
    <w:rsid w:val="00733E4C"/>
    <w:rsid w:val="00737AE0"/>
    <w:rsid w:val="00802D8B"/>
    <w:rsid w:val="00853CD2"/>
    <w:rsid w:val="0087482C"/>
    <w:rsid w:val="0088146E"/>
    <w:rsid w:val="0089702E"/>
    <w:rsid w:val="009304D5"/>
    <w:rsid w:val="00980D85"/>
    <w:rsid w:val="009A6F61"/>
    <w:rsid w:val="009D5CC0"/>
    <w:rsid w:val="00A808FB"/>
    <w:rsid w:val="00A93704"/>
    <w:rsid w:val="00A97DBF"/>
    <w:rsid w:val="00B73A2C"/>
    <w:rsid w:val="00B918BB"/>
    <w:rsid w:val="00BA1C86"/>
    <w:rsid w:val="00CF1A2E"/>
    <w:rsid w:val="00D15C1D"/>
    <w:rsid w:val="00D27ABE"/>
    <w:rsid w:val="00E80EAE"/>
    <w:rsid w:val="00ED17EA"/>
    <w:rsid w:val="00F7026B"/>
    <w:rsid w:val="00FC16E0"/>
    <w:rsid w:val="00FD733E"/>
    <w:rsid w:val="222B5E6D"/>
    <w:rsid w:val="3B4D42B0"/>
    <w:rsid w:val="3E7601FF"/>
    <w:rsid w:val="47F82777"/>
    <w:rsid w:val="7C4C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E0"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rsid w:val="00737AE0"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">
    <w:name w:val="Char Char1 Char"/>
    <w:basedOn w:val="a"/>
    <w:rsid w:val="00737AE0"/>
    <w:rPr>
      <w:rFonts w:eastAsia="宋体"/>
    </w:rPr>
  </w:style>
  <w:style w:type="paragraph" w:styleId="a3">
    <w:name w:val="Normal (Web)"/>
    <w:basedOn w:val="a"/>
    <w:qFormat/>
    <w:rsid w:val="00737AE0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</w:rPr>
  </w:style>
  <w:style w:type="paragraph" w:styleId="a4">
    <w:name w:val="footer"/>
    <w:basedOn w:val="a"/>
    <w:rsid w:val="00737AE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5">
    <w:name w:val="header"/>
    <w:basedOn w:val="a"/>
    <w:rsid w:val="0073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a6">
    <w:name w:val="Balloon Text"/>
    <w:basedOn w:val="a"/>
    <w:rsid w:val="00737AE0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1648</Characters>
  <Application>Microsoft Office Word</Application>
  <DocSecurity>0</DocSecurity>
  <Lines>13</Lines>
  <Paragraphs>3</Paragraphs>
  <ScaleCrop>false</ScaleCrop>
  <Company>微软中国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dreamsummit</cp:lastModifiedBy>
  <cp:revision>5</cp:revision>
  <cp:lastPrinted>2008-10-23T02:22:00Z</cp:lastPrinted>
  <dcterms:created xsi:type="dcterms:W3CDTF">2021-09-16T00:55:00Z</dcterms:created>
  <dcterms:modified xsi:type="dcterms:W3CDTF">2021-09-16T01:52:00Z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KSORubyTemplateID">
    <vt:lpwstr>6</vt:lpwstr>
  </property>
</Properties>
</file>